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268" w:rsidRDefault="003E0069" w:rsidP="003E0069">
      <w:pPr>
        <w:rPr>
          <w:rFonts w:ascii="Imprint MT Shadow" w:hAnsi="Imprint MT Shadow"/>
          <w:b/>
          <w:sz w:val="32"/>
          <w:szCs w:val="32"/>
          <w:lang w:val="en-CA"/>
        </w:rPr>
      </w:pPr>
      <w:r w:rsidRPr="003E0069">
        <w:rPr>
          <w:rFonts w:ascii="Imprint MT Shadow" w:hAnsi="Imprint MT Shadow"/>
          <w:b/>
          <w:sz w:val="32"/>
          <w:szCs w:val="32"/>
          <w:lang w:val="en-CA"/>
        </w:rPr>
        <w:t xml:space="preserve">ELA 10-2 </w:t>
      </w:r>
      <w:r>
        <w:rPr>
          <w:rFonts w:ascii="Imprint MT Shadow" w:hAnsi="Imprint MT Shadow"/>
          <w:b/>
          <w:sz w:val="32"/>
          <w:szCs w:val="32"/>
          <w:lang w:val="en-CA"/>
        </w:rPr>
        <w:t>Hall of Heroes</w:t>
      </w:r>
      <w:r w:rsidRPr="003E0069">
        <w:rPr>
          <w:rFonts w:ascii="Imprint MT Shadow" w:hAnsi="Imprint MT Shadow"/>
          <w:b/>
          <w:sz w:val="32"/>
          <w:szCs w:val="32"/>
          <w:lang w:val="en-CA"/>
        </w:rPr>
        <w:t xml:space="preserve"> Project</w:t>
      </w:r>
    </w:p>
    <w:p w:rsidR="003E0069" w:rsidRDefault="003E0069" w:rsidP="003E0069">
      <w:pPr>
        <w:rPr>
          <w:rFonts w:ascii="Calibri" w:hAnsi="Calibri" w:cs="Calibri"/>
          <w:sz w:val="28"/>
          <w:szCs w:val="28"/>
          <w:lang w:val="en-CA"/>
        </w:rPr>
      </w:pPr>
      <w:proofErr w:type="gramStart"/>
      <w:r>
        <w:rPr>
          <w:rFonts w:ascii="Calibri" w:hAnsi="Calibri" w:cs="Calibri"/>
          <w:sz w:val="28"/>
          <w:szCs w:val="28"/>
          <w:lang w:val="en-CA"/>
        </w:rPr>
        <w:t>Heroes.</w:t>
      </w:r>
      <w:proofErr w:type="gramEnd"/>
      <w:r>
        <w:rPr>
          <w:rFonts w:ascii="Calibri" w:hAnsi="Calibri" w:cs="Calibri"/>
          <w:sz w:val="28"/>
          <w:szCs w:val="28"/>
          <w:lang w:val="en-CA"/>
        </w:rPr>
        <w:t xml:space="preserve">  Their stories are common in all cultures.  They are as distant as the legendary Beowulf, and yet as close as the fireman who lives next door.</w:t>
      </w:r>
    </w:p>
    <w:p w:rsidR="003E0069" w:rsidRDefault="003E0069" w:rsidP="003E0069">
      <w:pPr>
        <w:rPr>
          <w:rFonts w:ascii="Calibri" w:hAnsi="Calibri" w:cs="Calibri"/>
          <w:sz w:val="28"/>
          <w:szCs w:val="28"/>
          <w:lang w:val="en-CA"/>
        </w:rPr>
      </w:pPr>
      <w:r>
        <w:rPr>
          <w:rFonts w:ascii="Calibri" w:hAnsi="Calibri" w:cs="Calibri"/>
          <w:sz w:val="28"/>
          <w:szCs w:val="28"/>
          <w:lang w:val="en-CA"/>
        </w:rPr>
        <w:t>They demonstrate the ideals that inspire us to go beyond the expected, and achieve the extraordinary.  They bring us dreams of “What if I. . .”</w:t>
      </w:r>
    </w:p>
    <w:p w:rsidR="003E0069" w:rsidRDefault="003E0069" w:rsidP="003E0069">
      <w:pPr>
        <w:rPr>
          <w:rFonts w:ascii="Calibri" w:hAnsi="Calibri" w:cs="Calibri"/>
          <w:sz w:val="28"/>
          <w:szCs w:val="28"/>
          <w:lang w:val="en-CA"/>
        </w:rPr>
      </w:pPr>
      <w:r>
        <w:rPr>
          <w:rFonts w:ascii="Calibri" w:hAnsi="Calibri" w:cs="Calibri"/>
          <w:sz w:val="28"/>
          <w:szCs w:val="28"/>
          <w:lang w:val="en-CA"/>
        </w:rPr>
        <w:t>The ELA 10-2 class will be creating a Hall of Heroes in the classroom to share our knowledge of heroic qualities and those who possess them with other students who also come here to learn.  But, there is limited space in this display, so it is your responsibility to convince your classmates and teachers that the hero you have chosen deserves a spot in the Hall of Heroes.</w:t>
      </w:r>
    </w:p>
    <w:p w:rsidR="003E0069" w:rsidRPr="00401AF6" w:rsidRDefault="003E0069" w:rsidP="003E0069">
      <w:pPr>
        <w:rPr>
          <w:rFonts w:ascii="Calibri" w:hAnsi="Calibri" w:cs="Calibri"/>
          <w:b/>
          <w:sz w:val="28"/>
          <w:szCs w:val="28"/>
          <w:lang w:val="en-CA"/>
        </w:rPr>
      </w:pPr>
      <w:r w:rsidRPr="00401AF6">
        <w:rPr>
          <w:rFonts w:ascii="Calibri" w:hAnsi="Calibri" w:cs="Calibri"/>
          <w:b/>
          <w:sz w:val="28"/>
          <w:szCs w:val="28"/>
          <w:lang w:val="en-CA"/>
        </w:rPr>
        <w:t>You will prepare an oral and visual presentation on a hero of choice that includes the following:</w:t>
      </w:r>
    </w:p>
    <w:p w:rsidR="003E0069" w:rsidRDefault="00401AF6" w:rsidP="003E0069">
      <w:pPr>
        <w:pStyle w:val="ListParagraph"/>
        <w:numPr>
          <w:ilvl w:val="0"/>
          <w:numId w:val="1"/>
        </w:numPr>
        <w:rPr>
          <w:rFonts w:ascii="Calibri" w:hAnsi="Calibri" w:cs="Calibri"/>
          <w:sz w:val="28"/>
          <w:szCs w:val="28"/>
          <w:lang w:val="en-CA"/>
        </w:rPr>
      </w:pPr>
      <w:r>
        <w:rPr>
          <w:rFonts w:ascii="Calibri" w:hAnsi="Calibri" w:cs="Calibri"/>
          <w:sz w:val="28"/>
          <w:szCs w:val="28"/>
          <w:lang w:val="en-CA"/>
        </w:rPr>
        <w:t>Define</w:t>
      </w:r>
      <w:r w:rsidR="003E0069">
        <w:rPr>
          <w:rFonts w:ascii="Calibri" w:hAnsi="Calibri" w:cs="Calibri"/>
          <w:sz w:val="28"/>
          <w:szCs w:val="28"/>
          <w:lang w:val="en-CA"/>
        </w:rPr>
        <w:t xml:space="preserve"> </w:t>
      </w:r>
      <w:r w:rsidR="003E0069" w:rsidRPr="00401AF6">
        <w:rPr>
          <w:rFonts w:ascii="Calibri" w:hAnsi="Calibri" w:cs="Calibri"/>
          <w:b/>
          <w:sz w:val="28"/>
          <w:szCs w:val="28"/>
          <w:lang w:val="en-CA"/>
        </w:rPr>
        <w:t>hero</w:t>
      </w:r>
      <w:r w:rsidR="003E0069">
        <w:rPr>
          <w:rFonts w:ascii="Calibri" w:hAnsi="Calibri" w:cs="Calibri"/>
          <w:sz w:val="28"/>
          <w:szCs w:val="28"/>
          <w:lang w:val="en-CA"/>
        </w:rPr>
        <w:t>, including criteria that a hero must fulfill</w:t>
      </w:r>
    </w:p>
    <w:p w:rsidR="003E0069" w:rsidRDefault="003E0069" w:rsidP="003E0069">
      <w:pPr>
        <w:pStyle w:val="ListParagraph"/>
        <w:numPr>
          <w:ilvl w:val="0"/>
          <w:numId w:val="1"/>
        </w:numPr>
        <w:rPr>
          <w:rFonts w:ascii="Calibri" w:hAnsi="Calibri" w:cs="Calibri"/>
          <w:sz w:val="28"/>
          <w:szCs w:val="28"/>
          <w:lang w:val="en-CA"/>
        </w:rPr>
      </w:pPr>
      <w:r>
        <w:rPr>
          <w:rFonts w:ascii="Calibri" w:hAnsi="Calibri" w:cs="Calibri"/>
          <w:sz w:val="28"/>
          <w:szCs w:val="28"/>
          <w:lang w:val="en-CA"/>
        </w:rPr>
        <w:t>Introduce your hero and provide background information on his / her life</w:t>
      </w:r>
    </w:p>
    <w:p w:rsidR="003E0069" w:rsidRDefault="003E0069" w:rsidP="003E0069">
      <w:pPr>
        <w:pStyle w:val="ListParagraph"/>
        <w:numPr>
          <w:ilvl w:val="0"/>
          <w:numId w:val="1"/>
        </w:numPr>
        <w:rPr>
          <w:rFonts w:ascii="Calibri" w:hAnsi="Calibri" w:cs="Calibri"/>
          <w:sz w:val="28"/>
          <w:szCs w:val="28"/>
          <w:lang w:val="en-CA"/>
        </w:rPr>
      </w:pPr>
      <w:r>
        <w:rPr>
          <w:rFonts w:ascii="Calibri" w:hAnsi="Calibri" w:cs="Calibri"/>
          <w:sz w:val="28"/>
          <w:szCs w:val="28"/>
          <w:lang w:val="en-CA"/>
        </w:rPr>
        <w:t xml:space="preserve">Describe the individual’s heroic test </w:t>
      </w:r>
    </w:p>
    <w:p w:rsidR="003E0069" w:rsidRDefault="003E0069" w:rsidP="003E0069">
      <w:pPr>
        <w:pStyle w:val="ListParagraph"/>
        <w:numPr>
          <w:ilvl w:val="0"/>
          <w:numId w:val="1"/>
        </w:numPr>
        <w:rPr>
          <w:rFonts w:ascii="Calibri" w:hAnsi="Calibri" w:cs="Calibri"/>
          <w:sz w:val="28"/>
          <w:szCs w:val="28"/>
          <w:lang w:val="en-CA"/>
        </w:rPr>
      </w:pPr>
      <w:r>
        <w:rPr>
          <w:rFonts w:ascii="Calibri" w:hAnsi="Calibri" w:cs="Calibri"/>
          <w:sz w:val="28"/>
          <w:szCs w:val="28"/>
          <w:lang w:val="en-CA"/>
        </w:rPr>
        <w:t xml:space="preserve">Describe individual’s heroic qualities and why he / she </w:t>
      </w:r>
      <w:proofErr w:type="gramStart"/>
      <w:r w:rsidR="00401AF6">
        <w:rPr>
          <w:rFonts w:ascii="Calibri" w:hAnsi="Calibri" w:cs="Calibri"/>
          <w:sz w:val="28"/>
          <w:szCs w:val="28"/>
          <w:lang w:val="en-CA"/>
        </w:rPr>
        <w:t>matches</w:t>
      </w:r>
      <w:proofErr w:type="gramEnd"/>
      <w:r>
        <w:rPr>
          <w:rFonts w:ascii="Calibri" w:hAnsi="Calibri" w:cs="Calibri"/>
          <w:sz w:val="28"/>
          <w:szCs w:val="28"/>
          <w:lang w:val="en-CA"/>
        </w:rPr>
        <w:t xml:space="preserve"> the </w:t>
      </w:r>
      <w:r w:rsidR="00401AF6">
        <w:rPr>
          <w:rFonts w:ascii="Calibri" w:hAnsi="Calibri" w:cs="Calibri"/>
          <w:sz w:val="28"/>
          <w:szCs w:val="28"/>
          <w:lang w:val="en-CA"/>
        </w:rPr>
        <w:t>criteria of a hero.  *convince your audience that your hero should be inducted into the Hall of Heroes.</w:t>
      </w:r>
    </w:p>
    <w:p w:rsidR="00401AF6" w:rsidRPr="003E0069" w:rsidRDefault="00401AF6" w:rsidP="003E0069">
      <w:pPr>
        <w:pStyle w:val="ListParagraph"/>
        <w:numPr>
          <w:ilvl w:val="0"/>
          <w:numId w:val="1"/>
        </w:numPr>
        <w:rPr>
          <w:rFonts w:ascii="Calibri" w:hAnsi="Calibri" w:cs="Calibri"/>
          <w:sz w:val="28"/>
          <w:szCs w:val="28"/>
          <w:lang w:val="en-CA"/>
        </w:rPr>
      </w:pPr>
      <w:r>
        <w:rPr>
          <w:rFonts w:ascii="Calibri" w:hAnsi="Calibri" w:cs="Calibri"/>
          <w:sz w:val="28"/>
          <w:szCs w:val="28"/>
          <w:lang w:val="en-CA"/>
        </w:rPr>
        <w:t>Works cited</w:t>
      </w:r>
    </w:p>
    <w:p w:rsidR="003E0069" w:rsidRDefault="003E0069" w:rsidP="003E0069">
      <w:pPr>
        <w:rPr>
          <w:rFonts w:ascii="Calibri" w:hAnsi="Calibri" w:cs="Calibri"/>
          <w:sz w:val="28"/>
          <w:szCs w:val="28"/>
          <w:lang w:val="en-CA"/>
        </w:rPr>
      </w:pPr>
    </w:p>
    <w:p w:rsidR="003E0069" w:rsidRDefault="00401AF6" w:rsidP="003E0069">
      <w:pPr>
        <w:rPr>
          <w:rFonts w:ascii="Calibri" w:hAnsi="Calibri" w:cs="Calibri"/>
          <w:sz w:val="28"/>
          <w:szCs w:val="28"/>
          <w:lang w:val="en-CA"/>
        </w:rPr>
      </w:pPr>
      <w:r w:rsidRPr="00401AF6">
        <w:rPr>
          <w:rFonts w:ascii="Calibri" w:hAnsi="Calibri" w:cs="Calibri"/>
          <w:b/>
          <w:sz w:val="28"/>
          <w:szCs w:val="28"/>
          <w:lang w:val="en-CA"/>
        </w:rPr>
        <w:t>Proposal</w:t>
      </w:r>
      <w:r>
        <w:rPr>
          <w:rFonts w:ascii="Calibri" w:hAnsi="Calibri" w:cs="Calibri"/>
          <w:sz w:val="28"/>
          <w:szCs w:val="28"/>
          <w:lang w:val="en-CA"/>
        </w:rPr>
        <w:t>:</w:t>
      </w:r>
    </w:p>
    <w:p w:rsidR="00401AF6" w:rsidRDefault="00401AF6" w:rsidP="003E0069">
      <w:pPr>
        <w:rPr>
          <w:rFonts w:ascii="Calibri" w:hAnsi="Calibri" w:cs="Calibri"/>
          <w:sz w:val="28"/>
          <w:szCs w:val="28"/>
          <w:lang w:val="en-CA"/>
        </w:rPr>
      </w:pPr>
      <w:r>
        <w:rPr>
          <w:rFonts w:ascii="Calibri" w:hAnsi="Calibri" w:cs="Calibri"/>
          <w:sz w:val="28"/>
          <w:szCs w:val="28"/>
          <w:lang w:val="en-CA"/>
        </w:rPr>
        <w:t>The individual who I believe deserves to be in the Hall of Heroes is __________________________________ because he / she__________________</w:t>
      </w:r>
    </w:p>
    <w:p w:rsidR="00401AF6" w:rsidRDefault="00401AF6" w:rsidP="003E0069">
      <w:pPr>
        <w:rPr>
          <w:rFonts w:ascii="Calibri" w:hAnsi="Calibri" w:cs="Calibri"/>
          <w:sz w:val="28"/>
          <w:szCs w:val="28"/>
          <w:lang w:val="en-CA"/>
        </w:rPr>
      </w:pPr>
      <w:r>
        <w:rPr>
          <w:rFonts w:ascii="Calibri" w:hAnsi="Calibri" w:cs="Calibri"/>
          <w:sz w:val="28"/>
          <w:szCs w:val="28"/>
          <w:lang w:val="en-CA"/>
        </w:rPr>
        <w:t>___________________________________________________________________</w:t>
      </w:r>
    </w:p>
    <w:p w:rsidR="00401AF6" w:rsidRDefault="00401AF6" w:rsidP="003E0069">
      <w:pPr>
        <w:rPr>
          <w:rFonts w:ascii="Calibri" w:hAnsi="Calibri" w:cs="Calibri"/>
          <w:sz w:val="28"/>
          <w:szCs w:val="28"/>
          <w:lang w:val="en-CA"/>
        </w:rPr>
      </w:pPr>
      <w:r>
        <w:rPr>
          <w:rFonts w:ascii="Calibri" w:hAnsi="Calibri" w:cs="Calibri"/>
          <w:sz w:val="28"/>
          <w:szCs w:val="28"/>
          <w:lang w:val="en-CA"/>
        </w:rPr>
        <w:t>___________________________________________________________________</w:t>
      </w:r>
    </w:p>
    <w:p w:rsidR="00401AF6" w:rsidRDefault="00401AF6" w:rsidP="003E0069">
      <w:pPr>
        <w:rPr>
          <w:rFonts w:ascii="Calibri" w:hAnsi="Calibri" w:cs="Calibri"/>
          <w:sz w:val="28"/>
          <w:szCs w:val="28"/>
          <w:lang w:val="en-CA"/>
        </w:rPr>
      </w:pPr>
      <w:r>
        <w:rPr>
          <w:rFonts w:ascii="Calibri" w:hAnsi="Calibri" w:cs="Calibri"/>
          <w:sz w:val="28"/>
          <w:szCs w:val="28"/>
          <w:lang w:val="en-CA"/>
        </w:rPr>
        <w:t>__________________________________________________________________.</w:t>
      </w:r>
    </w:p>
    <w:tbl>
      <w:tblPr>
        <w:tblpPr w:leftFromText="180" w:rightFromText="180" w:tblpY="510"/>
        <w:tblW w:w="4856" w:type="pct"/>
        <w:tblCellSpacing w:w="15" w:type="dxa"/>
        <w:tblBorders>
          <w:top w:val="outset" w:sz="6" w:space="0" w:color="CB0005"/>
          <w:left w:val="outset" w:sz="6" w:space="0" w:color="CB0005"/>
          <w:bottom w:val="outset" w:sz="6" w:space="0" w:color="CB0005"/>
          <w:right w:val="outset" w:sz="6" w:space="0" w:color="CB0005"/>
        </w:tblBorders>
        <w:shd w:val="clear" w:color="auto" w:fill="FFFFFF"/>
        <w:tblCellMar>
          <w:top w:w="15" w:type="dxa"/>
          <w:left w:w="15" w:type="dxa"/>
          <w:bottom w:w="15" w:type="dxa"/>
          <w:right w:w="15" w:type="dxa"/>
        </w:tblCellMar>
        <w:tblLook w:val="0000"/>
      </w:tblPr>
      <w:tblGrid>
        <w:gridCol w:w="1505"/>
        <w:gridCol w:w="1547"/>
        <w:gridCol w:w="2211"/>
        <w:gridCol w:w="1931"/>
        <w:gridCol w:w="2013"/>
      </w:tblGrid>
      <w:tr w:rsidR="00401AF6" w:rsidRPr="00457FCE" w:rsidTr="00401AF6">
        <w:trPr>
          <w:trHeight w:val="364"/>
          <w:tblCellSpacing w:w="15" w:type="dxa"/>
        </w:trPr>
        <w:tc>
          <w:tcPr>
            <w:tcW w:w="793"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lastRenderedPageBreak/>
              <w:t>Criteria</w:t>
            </w:r>
          </w:p>
        </w:tc>
        <w:tc>
          <w:tcPr>
            <w:tcW w:w="824"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Beginning 1</w:t>
            </w:r>
          </w:p>
        </w:tc>
        <w:tc>
          <w:tcPr>
            <w:tcW w:w="1184"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Developing 2</w:t>
            </w:r>
          </w:p>
        </w:tc>
        <w:tc>
          <w:tcPr>
            <w:tcW w:w="1032"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Accomplished 3</w:t>
            </w:r>
          </w:p>
        </w:tc>
        <w:tc>
          <w:tcPr>
            <w:tcW w:w="1069"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Excellent</w:t>
            </w:r>
            <w:r w:rsidRPr="00401AF6">
              <w:rPr>
                <w:rFonts w:asciiTheme="minorHAnsi" w:hAnsiTheme="minorHAnsi" w:cstheme="minorHAnsi"/>
                <w:sz w:val="20"/>
                <w:szCs w:val="20"/>
              </w:rPr>
              <w:t xml:space="preserve"> 4</w:t>
            </w:r>
          </w:p>
        </w:tc>
      </w:tr>
      <w:tr w:rsidR="00401AF6" w:rsidRPr="00457FCE" w:rsidTr="00401AF6">
        <w:trPr>
          <w:trHeight w:val="1465"/>
          <w:tblCellSpacing w:w="15" w:type="dxa"/>
        </w:trPr>
        <w:tc>
          <w:tcPr>
            <w:tcW w:w="793"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Graphic Design</w:t>
            </w:r>
          </w:p>
        </w:tc>
        <w:tc>
          <w:tcPr>
            <w:tcW w:w="82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No graphics present</w:t>
            </w:r>
          </w:p>
        </w:tc>
        <w:tc>
          <w:tcPr>
            <w:tcW w:w="118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A few graphics present which loosely relate to the topic</w:t>
            </w:r>
          </w:p>
        </w:tc>
        <w:tc>
          <w:tcPr>
            <w:tcW w:w="1032"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The graphics are well placed and help focus the viewer on the topic.</w:t>
            </w:r>
          </w:p>
        </w:tc>
        <w:tc>
          <w:tcPr>
            <w:tcW w:w="1069"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Numerous well-placed graphics add special interest and enhance the content of the presentation.</w:t>
            </w:r>
          </w:p>
        </w:tc>
      </w:tr>
      <w:tr w:rsidR="00401AF6" w:rsidRPr="00457FCE" w:rsidTr="00401AF6">
        <w:trPr>
          <w:trHeight w:val="1774"/>
          <w:tblCellSpacing w:w="15" w:type="dxa"/>
        </w:trPr>
        <w:tc>
          <w:tcPr>
            <w:tcW w:w="793"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Organization of Content</w:t>
            </w:r>
          </w:p>
        </w:tc>
        <w:tc>
          <w:tcPr>
            <w:tcW w:w="82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 xml:space="preserve">Lack of logical sequence </w:t>
            </w:r>
          </w:p>
        </w:tc>
        <w:tc>
          <w:tcPr>
            <w:tcW w:w="118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Content is somewhat organized, but in a confusing or illogical manner</w:t>
            </w:r>
          </w:p>
        </w:tc>
        <w:tc>
          <w:tcPr>
            <w:tcW w:w="1032"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The order and structure of the presentation is usually focused on the main idea of the content.</w:t>
            </w:r>
          </w:p>
        </w:tc>
        <w:tc>
          <w:tcPr>
            <w:tcW w:w="1069"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The order and structure of the presentation clearly focus and enhance the content of the presentation.</w:t>
            </w:r>
          </w:p>
        </w:tc>
      </w:tr>
      <w:tr w:rsidR="00401AF6" w:rsidRPr="00457FCE" w:rsidTr="00401AF6">
        <w:trPr>
          <w:trHeight w:val="1442"/>
          <w:tblCellSpacing w:w="15" w:type="dxa"/>
        </w:trPr>
        <w:tc>
          <w:tcPr>
            <w:tcW w:w="793"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Conventions</w:t>
            </w:r>
          </w:p>
        </w:tc>
        <w:tc>
          <w:tcPr>
            <w:tcW w:w="82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Numerous errors in punctuation, spelling, and capitalization</w:t>
            </w:r>
          </w:p>
        </w:tc>
        <w:tc>
          <w:tcPr>
            <w:tcW w:w="118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Errors in mechanics are not overwhelming, but are distracting.</w:t>
            </w:r>
          </w:p>
        </w:tc>
        <w:tc>
          <w:tcPr>
            <w:tcW w:w="1032"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 xml:space="preserve">Few errors in mechanics </w:t>
            </w:r>
          </w:p>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Text is concise and to the point.</w:t>
            </w:r>
          </w:p>
        </w:tc>
        <w:tc>
          <w:tcPr>
            <w:tcW w:w="1069"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 xml:space="preserve">No errors in mechanics </w:t>
            </w:r>
          </w:p>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Text is highly polished</w:t>
            </w:r>
          </w:p>
        </w:tc>
      </w:tr>
      <w:tr w:rsidR="00401AF6" w:rsidRPr="00457FCE" w:rsidTr="00401AF6">
        <w:trPr>
          <w:trHeight w:val="1748"/>
          <w:tblCellSpacing w:w="15" w:type="dxa"/>
        </w:trPr>
        <w:tc>
          <w:tcPr>
            <w:tcW w:w="793"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Subject Knowledge</w:t>
            </w:r>
          </w:p>
        </w:tc>
        <w:tc>
          <w:tcPr>
            <w:tcW w:w="82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Many required facts are missing.</w:t>
            </w:r>
          </w:p>
        </w:tc>
        <w:tc>
          <w:tcPr>
            <w:tcW w:w="118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A few of the required facts are missing or are incorrect.</w:t>
            </w:r>
          </w:p>
        </w:tc>
        <w:tc>
          <w:tcPr>
            <w:tcW w:w="1032"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The required facts are present and are clearly included.</w:t>
            </w:r>
          </w:p>
        </w:tc>
        <w:tc>
          <w:tcPr>
            <w:tcW w:w="1069"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All required facts are included in an interesting way. Additional information enhances the content of the presentation.</w:t>
            </w:r>
          </w:p>
        </w:tc>
      </w:tr>
      <w:tr w:rsidR="00401AF6" w:rsidRPr="00457FCE" w:rsidTr="00401AF6">
        <w:trPr>
          <w:trHeight w:val="1604"/>
          <w:tblCellSpacing w:w="15" w:type="dxa"/>
        </w:trPr>
        <w:tc>
          <w:tcPr>
            <w:tcW w:w="793"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Persuasive Argument</w:t>
            </w:r>
          </w:p>
        </w:tc>
        <w:tc>
          <w:tcPr>
            <w:tcW w:w="82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Presentation is not convincing of the heroic merits of the subject.</w:t>
            </w:r>
          </w:p>
        </w:tc>
        <w:tc>
          <w:tcPr>
            <w:tcW w:w="118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Presentation contains arguments on the heroic merits of the subject, but they are confusing or illogical.</w:t>
            </w:r>
          </w:p>
        </w:tc>
        <w:tc>
          <w:tcPr>
            <w:tcW w:w="1032"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Presentation contains valid arguments on the heroic merits of the subject.</w:t>
            </w:r>
          </w:p>
        </w:tc>
        <w:tc>
          <w:tcPr>
            <w:tcW w:w="1069"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Presentation contains strong, convincing arguments on the heroic merits of the subject.</w:t>
            </w:r>
          </w:p>
        </w:tc>
      </w:tr>
      <w:tr w:rsidR="00401AF6" w:rsidRPr="00457FCE" w:rsidTr="00401AF6">
        <w:trPr>
          <w:trHeight w:val="2039"/>
          <w:tblCellSpacing w:w="15" w:type="dxa"/>
        </w:trPr>
        <w:tc>
          <w:tcPr>
            <w:tcW w:w="793" w:type="pct"/>
            <w:tcBorders>
              <w:top w:val="outset" w:sz="6" w:space="0" w:color="CB0005"/>
              <w:left w:val="outset" w:sz="6" w:space="0" w:color="CB0005"/>
              <w:bottom w:val="outset" w:sz="6" w:space="0" w:color="CB0005"/>
              <w:right w:val="outset" w:sz="6" w:space="0" w:color="CB0005"/>
            </w:tcBorders>
            <w:shd w:val="clear" w:color="auto" w:fill="D9D9D9" w:themeFill="background1" w:themeFillShade="D9"/>
            <w:vAlign w:val="center"/>
          </w:tcPr>
          <w:p w:rsidR="00401AF6" w:rsidRPr="00401AF6" w:rsidRDefault="00401AF6" w:rsidP="00401AF6">
            <w:pPr>
              <w:pStyle w:val="NormalWeb"/>
              <w:jc w:val="center"/>
              <w:rPr>
                <w:rFonts w:asciiTheme="minorHAnsi" w:hAnsiTheme="minorHAnsi" w:cstheme="minorHAnsi"/>
                <w:sz w:val="20"/>
                <w:szCs w:val="20"/>
              </w:rPr>
            </w:pPr>
            <w:r w:rsidRPr="00401AF6">
              <w:rPr>
                <w:rFonts w:asciiTheme="minorHAnsi" w:hAnsiTheme="minorHAnsi" w:cstheme="minorHAnsi"/>
                <w:sz w:val="20"/>
                <w:szCs w:val="20"/>
              </w:rPr>
              <w:t>Oral Presentation Skills</w:t>
            </w:r>
          </w:p>
        </w:tc>
        <w:tc>
          <w:tcPr>
            <w:tcW w:w="82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Presenter is hard to hear, makes little or no eye contact with audience, and speaks without emotion.</w:t>
            </w:r>
          </w:p>
        </w:tc>
        <w:tc>
          <w:tcPr>
            <w:tcW w:w="1184"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Presenter makes some eye contact, but lacks emotion in presenting the information.</w:t>
            </w:r>
          </w:p>
        </w:tc>
        <w:tc>
          <w:tcPr>
            <w:tcW w:w="1032"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Presenter makes eye contact with the audience, speaks clearly and audibly, and occasionally speaks with emotion.</w:t>
            </w:r>
          </w:p>
        </w:tc>
        <w:tc>
          <w:tcPr>
            <w:tcW w:w="1069" w:type="pct"/>
            <w:tcBorders>
              <w:top w:val="outset" w:sz="6" w:space="0" w:color="CB0005"/>
              <w:left w:val="outset" w:sz="6" w:space="0" w:color="CB0005"/>
              <w:bottom w:val="outset" w:sz="6" w:space="0" w:color="CB0005"/>
              <w:right w:val="outset" w:sz="6" w:space="0" w:color="CB0005"/>
            </w:tcBorders>
            <w:shd w:val="clear" w:color="auto" w:fill="FFFFFF"/>
          </w:tcPr>
          <w:p w:rsidR="00401AF6" w:rsidRPr="00401AF6" w:rsidRDefault="00401AF6" w:rsidP="00401AF6">
            <w:pPr>
              <w:pStyle w:val="NormalWeb"/>
              <w:rPr>
                <w:rFonts w:asciiTheme="minorHAnsi" w:hAnsiTheme="minorHAnsi" w:cstheme="minorHAnsi"/>
                <w:sz w:val="20"/>
                <w:szCs w:val="20"/>
              </w:rPr>
            </w:pPr>
            <w:r w:rsidRPr="00401AF6">
              <w:rPr>
                <w:rFonts w:asciiTheme="minorHAnsi" w:hAnsiTheme="minorHAnsi" w:cstheme="minorHAnsi"/>
                <w:b/>
                <w:bCs/>
                <w:sz w:val="20"/>
                <w:szCs w:val="20"/>
              </w:rPr>
              <w:t>Oral presentation is highly polished. Presenter speaks clearly, audibly, and with convincing emotion.</w:t>
            </w:r>
          </w:p>
        </w:tc>
      </w:tr>
    </w:tbl>
    <w:p w:rsidR="00401AF6" w:rsidRPr="003E0069" w:rsidRDefault="00401AF6" w:rsidP="003E0069">
      <w:pPr>
        <w:rPr>
          <w:rFonts w:ascii="Calibri" w:hAnsi="Calibri" w:cs="Calibri"/>
          <w:sz w:val="28"/>
          <w:szCs w:val="28"/>
          <w:lang w:val="en-CA"/>
        </w:rPr>
      </w:pPr>
    </w:p>
    <w:sectPr w:rsidR="00401AF6" w:rsidRPr="003E0069" w:rsidSect="006E2EB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502AC4"/>
    <w:multiLevelType w:val="hybridMultilevel"/>
    <w:tmpl w:val="A0BA82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0069"/>
    <w:rsid w:val="000C57E6"/>
    <w:rsid w:val="003E0069"/>
    <w:rsid w:val="00401AF6"/>
    <w:rsid w:val="004A11CA"/>
    <w:rsid w:val="006E2EB4"/>
    <w:rsid w:val="00780F2A"/>
    <w:rsid w:val="008A3E80"/>
    <w:rsid w:val="00961341"/>
    <w:rsid w:val="00ED41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E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069"/>
    <w:pPr>
      <w:ind w:left="720"/>
      <w:contextualSpacing/>
    </w:pPr>
  </w:style>
  <w:style w:type="paragraph" w:styleId="NormalWeb">
    <w:name w:val="Normal (Web)"/>
    <w:basedOn w:val="Normal"/>
    <w:rsid w:val="00401A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Wild Rose School Division #66</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megan.lacerte</dc:creator>
  <cp:lastModifiedBy>megan.lacerte</cp:lastModifiedBy>
  <cp:revision>1</cp:revision>
  <cp:lastPrinted>2011-02-14T15:28:00Z</cp:lastPrinted>
  <dcterms:created xsi:type="dcterms:W3CDTF">2011-02-14T15:09:00Z</dcterms:created>
  <dcterms:modified xsi:type="dcterms:W3CDTF">2011-02-14T15:39:00Z</dcterms:modified>
</cp:coreProperties>
</file>